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92B" w:rsidRDefault="00927846">
      <w:pPr>
        <w:pStyle w:val="ac"/>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宋体" w:hAnsi="Arial" w:cs="Arial"/>
          <w:b/>
          <w:bCs/>
          <w:sz w:val="24"/>
        </w:rPr>
        <w:t>SA WG2 Meeting #16</w:t>
      </w:r>
      <w:r>
        <w:rPr>
          <w:rFonts w:ascii="Arial" w:eastAsia="宋体" w:hAnsi="Arial" w:cs="Arial" w:hint="eastAsia"/>
          <w:b/>
          <w:bCs/>
          <w:sz w:val="24"/>
          <w:lang w:val="en-US" w:eastAsia="zh-CN"/>
        </w:rPr>
        <w:t>3</w:t>
      </w:r>
      <w:r>
        <w:rPr>
          <w:rFonts w:ascii="Arial" w:eastAsia="Arial Unicode MS" w:hAnsi="Arial" w:cs="Arial"/>
          <w:b/>
          <w:bCs/>
          <w:sz w:val="24"/>
        </w:rPr>
        <w:tab/>
        <w:t>S2-240</w:t>
      </w:r>
      <w:r w:rsidR="008262E9">
        <w:rPr>
          <w:rFonts w:ascii="Arial" w:eastAsia="Arial Unicode MS" w:hAnsi="Arial" w:cs="Arial"/>
          <w:b/>
          <w:bCs/>
          <w:sz w:val="24"/>
          <w:lang w:val="en-US" w:eastAsia="zh-CN"/>
        </w:rPr>
        <w:t>6331</w:t>
      </w:r>
      <w:bookmarkStart w:id="1" w:name="_GoBack"/>
      <w:bookmarkEnd w:id="1"/>
    </w:p>
    <w:p w:rsidR="00AF792B" w:rsidRDefault="00927846">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Pr>
          <w:rFonts w:ascii="Arial" w:eastAsia="宋体" w:hAnsi="Arial" w:cs="Arial" w:hint="eastAsia"/>
          <w:b/>
          <w:sz w:val="24"/>
          <w:lang w:val="en-US" w:eastAsia="zh-CN"/>
        </w:rPr>
        <w:t>May</w:t>
      </w:r>
      <w:r>
        <w:rPr>
          <w:rFonts w:ascii="Arial" w:hAnsi="Arial" w:cs="Arial"/>
          <w:b/>
          <w:sz w:val="24"/>
        </w:rPr>
        <w:t xml:space="preserve"> </w:t>
      </w:r>
      <w:r>
        <w:rPr>
          <w:rFonts w:ascii="Arial" w:eastAsia="宋体" w:hAnsi="Arial" w:cs="Arial" w:hint="eastAsia"/>
          <w:b/>
          <w:sz w:val="24"/>
          <w:lang w:val="en-US" w:eastAsia="zh-CN"/>
        </w:rPr>
        <w:t>20</w:t>
      </w:r>
      <w:r>
        <w:rPr>
          <w:rFonts w:ascii="Arial" w:hAnsi="Arial" w:cs="Arial"/>
          <w:b/>
          <w:sz w:val="24"/>
        </w:rPr>
        <w:t xml:space="preserve"> - </w:t>
      </w:r>
      <w:r>
        <w:rPr>
          <w:rFonts w:ascii="Arial" w:eastAsia="宋体" w:hAnsi="Arial" w:cs="Arial" w:hint="eastAsia"/>
          <w:b/>
          <w:sz w:val="24"/>
          <w:lang w:val="en-US" w:eastAsia="zh-CN"/>
        </w:rPr>
        <w:t>31</w:t>
      </w:r>
      <w:r>
        <w:rPr>
          <w:rFonts w:ascii="Arial" w:hAnsi="Arial" w:cs="Arial"/>
          <w:b/>
          <w:sz w:val="24"/>
        </w:rPr>
        <w:t>, 2</w:t>
      </w:r>
      <w:bookmarkEnd w:id="2"/>
      <w:r>
        <w:rPr>
          <w:rFonts w:ascii="Arial" w:hAnsi="Arial" w:cs="Arial"/>
          <w:b/>
          <w:sz w:val="24"/>
        </w:rPr>
        <w:t xml:space="preserve">024 </w:t>
      </w:r>
      <w:proofErr w:type="spellStart"/>
      <w:r>
        <w:rPr>
          <w:rFonts w:ascii="Arial" w:hAnsi="Arial" w:cs="Arial" w:hint="eastAsia"/>
          <w:b/>
          <w:sz w:val="24"/>
        </w:rPr>
        <w:t>Jeju</w:t>
      </w:r>
      <w:proofErr w:type="spellEnd"/>
      <w:r>
        <w:rPr>
          <w:rFonts w:ascii="Arial" w:hAnsi="Arial" w:cs="Arial" w:hint="eastAsia"/>
          <w:b/>
          <w:sz w:val="24"/>
        </w:rPr>
        <w:t>, South Korea</w:t>
      </w:r>
      <w:r>
        <w:rPr>
          <w:rFonts w:ascii="Arial" w:eastAsia="Arial Unicode MS" w:hAnsi="Arial" w:cs="Arial"/>
          <w:b/>
          <w:bCs/>
        </w:rPr>
        <w:tab/>
        <w:t>(</w:t>
      </w:r>
      <w:r>
        <w:rPr>
          <w:rFonts w:ascii="Arial" w:eastAsia="Arial Unicode MS" w:hAnsi="Arial" w:cs="Arial" w:hint="eastAsia"/>
          <w:b/>
          <w:bCs/>
          <w:lang w:val="en-US" w:eastAsia="zh-CN"/>
        </w:rPr>
        <w:t>Revision of</w:t>
      </w:r>
      <w:r>
        <w:rPr>
          <w:rFonts w:ascii="Arial" w:eastAsia="Arial Unicode MS" w:hAnsi="Arial" w:cs="Arial"/>
          <w:b/>
          <w:bCs/>
        </w:rPr>
        <w:t xml:space="preserve"> S2-240</w:t>
      </w:r>
      <w:proofErr w:type="spellStart"/>
      <w:r>
        <w:rPr>
          <w:rFonts w:ascii="Arial" w:eastAsia="Arial Unicode MS" w:hAnsi="Arial" w:cs="Arial" w:hint="eastAsia"/>
          <w:b/>
          <w:bCs/>
          <w:lang w:val="en-US" w:eastAsia="zh-CN"/>
        </w:rPr>
        <w:t>xxxx</w:t>
      </w:r>
      <w:proofErr w:type="spellEnd"/>
      <w:r>
        <w:rPr>
          <w:rFonts w:ascii="Arial" w:eastAsia="Arial Unicode MS" w:hAnsi="Arial" w:cs="Arial"/>
          <w:b/>
          <w:bCs/>
        </w:rPr>
        <w:t>)</w:t>
      </w:r>
    </w:p>
    <w:bookmarkEnd w:id="0"/>
    <w:p w:rsidR="00AF792B" w:rsidRDefault="00AF792B">
      <w:pPr>
        <w:rPr>
          <w:rFonts w:ascii="Arial" w:hAnsi="Arial" w:cs="Arial"/>
        </w:rPr>
      </w:pPr>
    </w:p>
    <w:p w:rsidR="00AF792B" w:rsidRDefault="00927846">
      <w:pPr>
        <w:ind w:left="2127" w:hanging="2127"/>
        <w:rPr>
          <w:rFonts w:ascii="Arial" w:hAnsi="Arial" w:cs="Arial"/>
          <w:b/>
          <w:lang w:eastAsia="zh-CN"/>
        </w:rPr>
      </w:pPr>
      <w:r>
        <w:rPr>
          <w:rFonts w:ascii="Arial" w:hAnsi="Arial" w:cs="Arial"/>
          <w:b/>
        </w:rPr>
        <w:t xml:space="preserve">Source: </w:t>
      </w:r>
      <w:r>
        <w:rPr>
          <w:rFonts w:ascii="Arial" w:hAnsi="Arial" w:cs="Arial"/>
          <w:b/>
        </w:rPr>
        <w:tab/>
      </w:r>
      <w:r w:rsidR="0058409A">
        <w:rPr>
          <w:rFonts w:ascii="Arial" w:hAnsi="Arial" w:cs="Arial"/>
          <w:b/>
          <w:lang w:eastAsia="zh-CN"/>
        </w:rPr>
        <w:t>vivo</w:t>
      </w:r>
    </w:p>
    <w:p w:rsidR="00AF792B" w:rsidRDefault="00927846">
      <w:pPr>
        <w:ind w:left="2127" w:hanging="2127"/>
        <w:rPr>
          <w:rFonts w:ascii="Arial" w:eastAsia="宋体"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F56EDE">
        <w:rPr>
          <w:rFonts w:ascii="Arial" w:hAnsi="Arial" w:cs="Arial"/>
          <w:b/>
          <w:lang w:val="en-US" w:eastAsia="zh-CN"/>
        </w:rPr>
        <w:t>5</w:t>
      </w:r>
      <w:r>
        <w:rPr>
          <w:rFonts w:ascii="Arial" w:hAnsi="Arial" w:cs="Arial" w:hint="eastAsia"/>
          <w:b/>
        </w:rPr>
        <w:t>,</w:t>
      </w:r>
      <w:r w:rsidRPr="00F56EDE">
        <w:rPr>
          <w:rFonts w:ascii="Arial" w:hAnsi="Arial" w:cs="Arial" w:hint="eastAsia"/>
          <w:b/>
          <w:lang w:val="en-US" w:eastAsia="zh-CN"/>
        </w:rPr>
        <w:t xml:space="preserve"> </w:t>
      </w:r>
      <w:r w:rsidR="00F56EDE">
        <w:rPr>
          <w:rFonts w:ascii="Arial" w:hAnsi="Arial" w:cs="Arial"/>
          <w:b/>
          <w:lang w:val="en-US" w:eastAsia="zh-CN"/>
        </w:rPr>
        <w:t>E</w:t>
      </w:r>
      <w:r w:rsidR="00F56EDE" w:rsidRPr="00F56EDE">
        <w:rPr>
          <w:rFonts w:ascii="Arial" w:hAnsi="Arial" w:cs="Arial" w:hint="eastAsia"/>
          <w:b/>
          <w:lang w:val="en-US" w:eastAsia="zh-CN"/>
        </w:rPr>
        <w:t>valuation</w:t>
      </w:r>
      <w:r w:rsidR="00F56EDE" w:rsidRPr="00F56EDE">
        <w:rPr>
          <w:rFonts w:ascii="Arial" w:hAnsi="Arial" w:cs="Arial"/>
          <w:b/>
          <w:lang w:val="en-US" w:eastAsia="zh-CN"/>
        </w:rPr>
        <w:t xml:space="preserve"> </w:t>
      </w:r>
      <w:r w:rsidR="00F56EDE" w:rsidRPr="00F56EDE">
        <w:rPr>
          <w:rFonts w:ascii="Arial" w:hAnsi="Arial" w:cs="Arial" w:hint="eastAsia"/>
          <w:b/>
          <w:lang w:val="en-US" w:eastAsia="zh-CN"/>
        </w:rPr>
        <w:t>and</w:t>
      </w:r>
      <w:r w:rsidR="00F56EDE" w:rsidRPr="00F56EDE">
        <w:rPr>
          <w:rFonts w:ascii="Arial" w:hAnsi="Arial" w:cs="Arial"/>
          <w:b/>
          <w:lang w:val="en-US" w:eastAsia="zh-CN"/>
        </w:rPr>
        <w:t xml:space="preserve"> </w:t>
      </w:r>
      <w:r>
        <w:rPr>
          <w:rFonts w:ascii="Arial" w:hAnsi="Arial" w:cs="Arial" w:hint="eastAsia"/>
          <w:b/>
          <w:lang w:val="en-US" w:eastAsia="zh-CN"/>
        </w:rPr>
        <w:t xml:space="preserve">Conclusion </w:t>
      </w:r>
      <w:r w:rsidR="00F56EDE">
        <w:rPr>
          <w:rFonts w:ascii="等线" w:eastAsia="等线" w:hAnsi="等线" w:cs="Arial" w:hint="eastAsia"/>
          <w:b/>
          <w:lang w:val="en-US" w:eastAsia="zh-CN"/>
        </w:rPr>
        <w:t>of</w:t>
      </w:r>
      <w:r>
        <w:rPr>
          <w:rFonts w:ascii="Arial" w:hAnsi="Arial" w:cs="Arial" w:hint="eastAsia"/>
          <w:b/>
          <w:lang w:val="en-US" w:eastAsia="zh-CN"/>
        </w:rPr>
        <w:t xml:space="preserve"> KI#</w:t>
      </w:r>
      <w:r w:rsidR="00F56EDE">
        <w:rPr>
          <w:rFonts w:ascii="Arial" w:hAnsi="Arial" w:cs="Arial"/>
          <w:b/>
          <w:lang w:val="en-US" w:eastAsia="zh-CN"/>
        </w:rPr>
        <w:t>5</w:t>
      </w:r>
    </w:p>
    <w:p w:rsidR="00AF792B" w:rsidRDefault="00927846">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AF792B" w:rsidRDefault="00927846">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rsidR="00AF792B" w:rsidRDefault="0092784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rsidR="00AF792B" w:rsidRDefault="00927846">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 xml:space="preserve">provides </w:t>
      </w:r>
      <w:r w:rsidR="00F56EDE" w:rsidRPr="00F56EDE">
        <w:rPr>
          <w:rFonts w:ascii="Arial" w:hAnsi="Arial" w:cs="Arial" w:hint="eastAsia"/>
          <w:i/>
          <w:lang w:val="en-US" w:eastAsia="zh-CN"/>
        </w:rPr>
        <w:t>evaluation</w:t>
      </w:r>
      <w:r w:rsidR="00F56EDE" w:rsidRPr="00F56EDE">
        <w:rPr>
          <w:rFonts w:ascii="Arial" w:hAnsi="Arial" w:cs="Arial"/>
          <w:i/>
          <w:lang w:val="en-US" w:eastAsia="zh-CN"/>
        </w:rPr>
        <w:t xml:space="preserve"> </w:t>
      </w:r>
      <w:r w:rsidR="00F56EDE" w:rsidRPr="00F56EDE">
        <w:rPr>
          <w:rFonts w:ascii="Arial" w:hAnsi="Arial" w:cs="Arial" w:hint="eastAsia"/>
          <w:i/>
          <w:lang w:val="en-US" w:eastAsia="zh-CN"/>
        </w:rPr>
        <w:t>and</w:t>
      </w:r>
      <w:r>
        <w:rPr>
          <w:rFonts w:ascii="Arial" w:hAnsi="Arial" w:cs="Arial" w:hint="eastAsia"/>
          <w:i/>
          <w:lang w:val="en-US" w:eastAsia="zh-CN"/>
        </w:rPr>
        <w:t xml:space="preserve"> conclusion for key issue #</w:t>
      </w:r>
      <w:r w:rsidR="00F56EDE">
        <w:rPr>
          <w:rFonts w:ascii="Arial" w:hAnsi="Arial" w:cs="Arial"/>
          <w:i/>
          <w:lang w:val="en-US" w:eastAsia="zh-CN"/>
        </w:rPr>
        <w:t>5</w:t>
      </w:r>
      <w:r>
        <w:rPr>
          <w:rFonts w:ascii="Arial" w:hAnsi="Arial" w:cs="Arial" w:hint="eastAsia"/>
          <w:i/>
          <w:lang w:eastAsia="zh-CN"/>
        </w:rPr>
        <w:t>.</w:t>
      </w:r>
    </w:p>
    <w:p w:rsidR="00AF792B" w:rsidRDefault="00927846">
      <w:pPr>
        <w:pStyle w:val="1"/>
      </w:pPr>
      <w:r>
        <w:t>1</w:t>
      </w:r>
      <w:r>
        <w:tab/>
        <w:t>Discussion</w:t>
      </w:r>
    </w:p>
    <w:p w:rsidR="00AF792B" w:rsidRDefault="00927846">
      <w:pPr>
        <w:rPr>
          <w:lang w:eastAsia="zh-CN"/>
        </w:rPr>
      </w:pPr>
      <w:r>
        <w:rPr>
          <w:lang w:eastAsia="zh-CN"/>
        </w:rPr>
        <w:t>T</w:t>
      </w:r>
      <w:r>
        <w:rPr>
          <w:rFonts w:hint="eastAsia"/>
          <w:lang w:eastAsia="zh-CN"/>
        </w:rPr>
        <w:t>his contributi</w:t>
      </w:r>
      <w:r w:rsidRPr="00F56EDE">
        <w:rPr>
          <w:rFonts w:hint="eastAsia"/>
          <w:lang w:val="en-US" w:eastAsia="zh-CN"/>
        </w:rPr>
        <w:t xml:space="preserve">on </w:t>
      </w:r>
      <w:r w:rsidR="00F56EDE" w:rsidRPr="00F56EDE">
        <w:rPr>
          <w:rFonts w:hint="eastAsia"/>
          <w:lang w:val="en-US" w:eastAsia="zh-CN"/>
        </w:rPr>
        <w:t>provides</w:t>
      </w:r>
      <w:r w:rsidR="00F56EDE" w:rsidRPr="00F56EDE">
        <w:rPr>
          <w:lang w:val="en-US" w:eastAsia="zh-CN"/>
        </w:rPr>
        <w:t xml:space="preserve"> </w:t>
      </w:r>
      <w:r>
        <w:rPr>
          <w:rFonts w:hint="eastAsia"/>
          <w:lang w:val="en-US" w:eastAsia="zh-CN"/>
        </w:rPr>
        <w:t>the</w:t>
      </w:r>
      <w:r w:rsidR="00F56EDE">
        <w:rPr>
          <w:lang w:val="en-US" w:eastAsia="zh-CN"/>
        </w:rPr>
        <w:t xml:space="preserve"> </w:t>
      </w:r>
      <w:r w:rsidR="00F56EDE" w:rsidRPr="00F56EDE">
        <w:rPr>
          <w:rFonts w:hint="eastAsia"/>
          <w:lang w:val="en-US" w:eastAsia="zh-CN"/>
        </w:rPr>
        <w:t>evaluation</w:t>
      </w:r>
      <w:r w:rsidR="00F56EDE">
        <w:rPr>
          <w:lang w:val="en-US" w:eastAsia="zh-CN"/>
        </w:rPr>
        <w:t xml:space="preserve"> </w:t>
      </w:r>
      <w:r w:rsidR="00F56EDE" w:rsidRPr="00F56EDE">
        <w:rPr>
          <w:rFonts w:hint="eastAsia"/>
          <w:lang w:val="en-US" w:eastAsia="zh-CN"/>
        </w:rPr>
        <w:t>and</w:t>
      </w:r>
      <w:r>
        <w:rPr>
          <w:rFonts w:hint="eastAsia"/>
          <w:lang w:val="en-US" w:eastAsia="zh-CN"/>
        </w:rPr>
        <w:t xml:space="preserve"> interim conclusions for KI#</w:t>
      </w:r>
      <w:r w:rsidR="00F56EDE">
        <w:rPr>
          <w:lang w:val="en-US" w:eastAsia="zh-CN"/>
        </w:rPr>
        <w:t>5</w:t>
      </w:r>
      <w:r>
        <w:rPr>
          <w:rFonts w:hint="eastAsia"/>
          <w:lang w:eastAsia="zh-CN"/>
        </w:rPr>
        <w:t>.</w:t>
      </w:r>
    </w:p>
    <w:p w:rsidR="00AF792B" w:rsidRDefault="00927846">
      <w:pPr>
        <w:pStyle w:val="1"/>
      </w:pPr>
      <w:r>
        <w:t xml:space="preserve">2 </w:t>
      </w:r>
      <w:r>
        <w:tab/>
        <w:t>Proposal</w:t>
      </w:r>
    </w:p>
    <w:p w:rsidR="00AF792B" w:rsidRDefault="00927846">
      <w:pPr>
        <w:rPr>
          <w:lang w:eastAsia="zh-CN"/>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3"/>
    </w:p>
    <w:p w:rsidR="00025E7C" w:rsidRPr="00B75DB3"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4" w:name="_Toc23254045"/>
      <w:bookmarkStart w:id="5" w:name="_Toc146636845"/>
      <w:bookmarkStart w:id="6" w:name="_Toc148441197"/>
      <w:bookmarkStart w:id="7" w:name="_Toc151176063"/>
      <w:bookmarkStart w:id="8" w:name="_Toc151701871"/>
      <w:bookmarkStart w:id="9" w:name="_Toc157597098"/>
      <w:bookmarkStart w:id="10" w:name="_Toc158029091"/>
      <w:bookmarkStart w:id="11" w:name="_Toc161139181"/>
      <w:bookmarkStart w:id="12" w:name="_Toc22214903"/>
      <w:bookmarkStart w:id="13" w:name="_Toc23254036"/>
      <w:bookmarkStart w:id="14" w:name="_Hlk92215149"/>
      <w:bookmarkStart w:id="15" w:name="_Toc16839386"/>
      <w:bookmarkStart w:id="16" w:name="_Toc23236018"/>
      <w:bookmarkStart w:id="17" w:name="_Toc157759544"/>
      <w:bookmarkStart w:id="18" w:name="_Toc23254047"/>
      <w:bookmarkStart w:id="19" w:name="_Toc22214914"/>
      <w:bookmarkStart w:id="20" w:name="_Toc160808903"/>
      <w:bookmarkStart w:id="21" w:name="_Toc22511"/>
      <w:bookmarkStart w:id="22" w:name="_Toc148590877"/>
      <w:bookmarkStart w:id="23" w:name="_Toc13771"/>
      <w:r w:rsidRPr="00B75DB3">
        <w:rPr>
          <w:color w:val="FF0000"/>
          <w:sz w:val="28"/>
          <w:szCs w:val="28"/>
          <w:lang w:val="en-US"/>
        </w:rPr>
        <w:t xml:space="preserve">* * * * </w:t>
      </w:r>
      <w:bookmarkStart w:id="24" w:name="_Hlk115377960"/>
      <w:r w:rsidRPr="00B75DB3">
        <w:rPr>
          <w:color w:val="FF0000"/>
          <w:sz w:val="28"/>
          <w:szCs w:val="28"/>
          <w:lang w:val="en-US"/>
        </w:rPr>
        <w:t>First change</w:t>
      </w:r>
      <w:bookmarkEnd w:id="24"/>
      <w:r w:rsidRPr="00B75DB3">
        <w:rPr>
          <w:color w:val="FF0000"/>
          <w:sz w:val="28"/>
          <w:szCs w:val="28"/>
          <w:lang w:val="en-US"/>
        </w:rPr>
        <w:t>* * * *(</w:t>
      </w:r>
      <w:r w:rsidRPr="00CC491C">
        <w:rPr>
          <w:rFonts w:ascii="等线" w:eastAsia="等线" w:hAnsi="等线" w:hint="eastAsia"/>
          <w:color w:val="FF0000"/>
          <w:sz w:val="28"/>
          <w:szCs w:val="28"/>
          <w:lang w:val="en-US"/>
        </w:rPr>
        <w:t>all</w:t>
      </w:r>
      <w:r w:rsidRPr="00B75DB3">
        <w:rPr>
          <w:color w:val="FF0000"/>
          <w:sz w:val="28"/>
          <w:szCs w:val="28"/>
          <w:lang w:val="en-US"/>
        </w:rPr>
        <w:t xml:space="preserve"> </w:t>
      </w:r>
      <w:r w:rsidRPr="00CC491C">
        <w:rPr>
          <w:rFonts w:ascii="等线" w:eastAsia="等线" w:hAnsi="等线" w:hint="eastAsia"/>
          <w:color w:val="FF0000"/>
          <w:sz w:val="28"/>
          <w:szCs w:val="28"/>
          <w:lang w:val="en-US"/>
        </w:rPr>
        <w:t>new</w:t>
      </w:r>
      <w:r w:rsidRPr="00B75DB3">
        <w:rPr>
          <w:color w:val="FF0000"/>
          <w:sz w:val="28"/>
          <w:szCs w:val="28"/>
          <w:lang w:val="en-US"/>
        </w:rPr>
        <w:t xml:space="preserve"> </w:t>
      </w:r>
      <w:r w:rsidRPr="00CC491C">
        <w:rPr>
          <w:rFonts w:ascii="等线" w:eastAsia="等线" w:hAnsi="等线" w:hint="eastAsia"/>
          <w:color w:val="FF0000"/>
          <w:sz w:val="28"/>
          <w:szCs w:val="28"/>
          <w:lang w:val="en-US"/>
        </w:rPr>
        <w:t>text</w:t>
      </w:r>
      <w:r w:rsidRPr="00B75DB3">
        <w:rPr>
          <w:rFonts w:ascii="宋体" w:eastAsia="宋体" w:hAnsi="宋体" w:cs="宋体" w:hint="eastAsia"/>
          <w:color w:val="FF0000"/>
          <w:sz w:val="28"/>
          <w:szCs w:val="28"/>
          <w:lang w:val="en-US"/>
        </w:rPr>
        <w:t>)</w:t>
      </w:r>
    </w:p>
    <w:p w:rsidR="00025E7C" w:rsidRPr="00335DB3" w:rsidRDefault="00025E7C" w:rsidP="00025E7C">
      <w:pPr>
        <w:keepNext/>
        <w:keepLines/>
        <w:pBdr>
          <w:top w:val="single" w:sz="12" w:space="3" w:color="auto"/>
        </w:pBdr>
        <w:spacing w:before="240"/>
        <w:ind w:left="1134" w:hanging="1134"/>
        <w:outlineLvl w:val="0"/>
        <w:rPr>
          <w:rFonts w:ascii="Arial" w:hAnsi="Arial"/>
          <w:sz w:val="36"/>
        </w:rPr>
      </w:pPr>
      <w:r w:rsidRPr="00335DB3">
        <w:rPr>
          <w:rFonts w:ascii="Arial" w:hAnsi="Arial"/>
          <w:sz w:val="36"/>
        </w:rPr>
        <w:t>7</w:t>
      </w:r>
      <w:r w:rsidRPr="00335DB3">
        <w:rPr>
          <w:rFonts w:ascii="Arial" w:hAnsi="Arial"/>
          <w:sz w:val="36"/>
        </w:rPr>
        <w:tab/>
        <w:t>Overall Evaluation</w:t>
      </w:r>
      <w:bookmarkEnd w:id="4"/>
      <w:bookmarkEnd w:id="5"/>
      <w:bookmarkEnd w:id="6"/>
      <w:bookmarkEnd w:id="7"/>
      <w:bookmarkEnd w:id="8"/>
      <w:bookmarkEnd w:id="9"/>
      <w:bookmarkEnd w:id="10"/>
      <w:bookmarkEnd w:id="11"/>
    </w:p>
    <w:p w:rsidR="00025E7C" w:rsidRPr="006960B6" w:rsidRDefault="00025E7C" w:rsidP="00025E7C">
      <w:pPr>
        <w:keepLines/>
        <w:ind w:left="1559" w:hanging="1276"/>
        <w:rPr>
          <w:color w:val="FF0000"/>
        </w:rPr>
      </w:pPr>
      <w:r w:rsidRPr="006960B6">
        <w:rPr>
          <w:color w:val="FF0000"/>
        </w:rPr>
        <w:t>Editor's note:</w:t>
      </w:r>
      <w:r w:rsidRPr="006960B6">
        <w:rPr>
          <w:color w:val="FF0000"/>
          <w:lang w:eastAsia="en-GB"/>
        </w:rPr>
        <w:tab/>
        <w:t>This clause</w:t>
      </w:r>
      <w:r w:rsidRPr="006960B6">
        <w:rPr>
          <w:color w:val="FF0000"/>
        </w:rPr>
        <w:t xml:space="preserve"> </w:t>
      </w:r>
      <w:r w:rsidRPr="006960B6">
        <w:rPr>
          <w:color w:val="FF0000"/>
          <w:lang w:eastAsia="en-GB"/>
        </w:rPr>
        <w:t>will provide evaluation of different solutions</w:t>
      </w:r>
      <w:r w:rsidRPr="006960B6">
        <w:rPr>
          <w:color w:val="FF0000"/>
          <w:lang w:val="en-US" w:eastAsia="en-GB"/>
        </w:rPr>
        <w:t>.</w:t>
      </w:r>
    </w:p>
    <w:p w:rsidR="00025E7C" w:rsidRDefault="00025E7C" w:rsidP="00025E7C">
      <w:pPr>
        <w:pStyle w:val="2"/>
        <w:rPr>
          <w:lang w:eastAsia="ko-KR"/>
        </w:rPr>
      </w:pPr>
      <w:r>
        <w:t>7.</w:t>
      </w:r>
      <w:r w:rsidRPr="00B75DB3">
        <w:rPr>
          <w:rFonts w:hint="eastAsia"/>
        </w:rPr>
        <w:t>x</w:t>
      </w:r>
      <w:r>
        <w:tab/>
      </w:r>
      <w:r w:rsidRPr="005A2371">
        <w:rPr>
          <w:rFonts w:hint="eastAsia"/>
          <w:lang w:eastAsia="ko-KR"/>
        </w:rPr>
        <w:t>Key Issue #</w:t>
      </w:r>
      <w:r>
        <w:rPr>
          <w:lang w:eastAsia="ko-KR"/>
        </w:rPr>
        <w:t>5</w:t>
      </w:r>
      <w:r>
        <w:rPr>
          <w:rFonts w:eastAsia="等线"/>
        </w:rPr>
        <w:t xml:space="preserve">: </w:t>
      </w:r>
      <w:r>
        <w:rPr>
          <w:rFonts w:hint="eastAsia"/>
          <w:lang w:eastAsia="ko-KR"/>
        </w:rPr>
        <w:t>Handling of PS data off exemption for services over IMS DC</w:t>
      </w:r>
    </w:p>
    <w:p w:rsidR="00025E7C" w:rsidRPr="002D6865" w:rsidRDefault="00025E7C" w:rsidP="00025E7C">
      <w:pPr>
        <w:rPr>
          <w:sz w:val="22"/>
        </w:rPr>
      </w:pPr>
      <w:r w:rsidRPr="002D6865">
        <w:t>For Key Issue #</w:t>
      </w:r>
      <w:r>
        <w:t>5</w:t>
      </w:r>
      <w:r w:rsidRPr="002D6865">
        <w:t>, the following solutions are proposed:</w:t>
      </w:r>
    </w:p>
    <w:p w:rsidR="00025E7C" w:rsidRPr="002D6865" w:rsidRDefault="00025E7C" w:rsidP="00025E7C">
      <w:pPr>
        <w:pStyle w:val="B1"/>
      </w:pPr>
      <w:r w:rsidRPr="002D6865">
        <w:t>-</w:t>
      </w:r>
      <w:r w:rsidRPr="002D6865">
        <w:tab/>
        <w:t>Solution#</w:t>
      </w:r>
      <w:r>
        <w:t>2</w:t>
      </w:r>
      <w:r w:rsidRPr="002D6865">
        <w:t>8 mainly proposes the following:</w:t>
      </w:r>
    </w:p>
    <w:p w:rsidR="00025E7C" w:rsidRDefault="00025E7C" w:rsidP="00025E7C">
      <w:pPr>
        <w:pStyle w:val="B2"/>
        <w:ind w:left="993"/>
        <w:rPr>
          <w:rFonts w:eastAsia="等线"/>
          <w:lang w:val="en-US"/>
        </w:rPr>
      </w:pPr>
      <w:r w:rsidRPr="002D6865">
        <w:t>-</w:t>
      </w:r>
      <w:r w:rsidRPr="002D6865">
        <w:tab/>
      </w:r>
      <w:r w:rsidRPr="00CC6ED7">
        <w:t xml:space="preserve">The solution covers </w:t>
      </w:r>
      <w:r>
        <w:t>the</w:t>
      </w:r>
      <w:r w:rsidRPr="00CC6ED7">
        <w:t xml:space="preserve"> scenario</w:t>
      </w:r>
      <w:r>
        <w:t xml:space="preserve"> of </w:t>
      </w:r>
      <w:r>
        <w:rPr>
          <w:rFonts w:eastAsia="等线"/>
          <w:lang w:val="en-US"/>
        </w:rPr>
        <w:t>IMS DC is an exemption service, but only partial DC applications are allowed by operator.</w:t>
      </w:r>
    </w:p>
    <w:p w:rsidR="00025E7C" w:rsidRDefault="00025E7C" w:rsidP="00025E7C">
      <w:pPr>
        <w:pStyle w:val="B1"/>
        <w:ind w:left="993"/>
        <w:rPr>
          <w:rFonts w:eastAsia="等线"/>
          <w:lang w:val="en-US" w:eastAsia="zh-CN"/>
        </w:rPr>
      </w:pPr>
      <w:r w:rsidRPr="002D6865">
        <w:t>-</w:t>
      </w:r>
      <w:r w:rsidRPr="002D6865">
        <w:tab/>
      </w:r>
      <w:r>
        <w:rPr>
          <w:rFonts w:eastAsia="等线"/>
          <w:lang w:val="en-US"/>
        </w:rPr>
        <w:t>If IMS Session with DCs have been established</w:t>
      </w:r>
      <w:r w:rsidRPr="002B3CDD">
        <w:rPr>
          <w:lang w:val="en-US" w:eastAsia="zh-CN"/>
        </w:rPr>
        <w:t xml:space="preserve"> </w:t>
      </w:r>
      <w:r w:rsidRPr="007E0B33">
        <w:rPr>
          <w:rFonts w:hint="eastAsia"/>
          <w:lang w:val="en-US" w:eastAsia="zh-CN"/>
        </w:rPr>
        <w:t>w</w:t>
      </w:r>
      <w:r w:rsidRPr="002B3CDD">
        <w:rPr>
          <w:lang w:val="en-US" w:eastAsia="zh-CN"/>
        </w:rPr>
        <w:t>hen the user actives the PS Data Off</w:t>
      </w:r>
    </w:p>
    <w:p w:rsidR="00025E7C" w:rsidRDefault="00025E7C" w:rsidP="00025E7C">
      <w:pPr>
        <w:pStyle w:val="B1"/>
        <w:ind w:left="1276"/>
        <w:rPr>
          <w:rFonts w:eastAsia="等线"/>
          <w:lang w:val="en-US"/>
        </w:rPr>
      </w:pPr>
      <w:r>
        <w:rPr>
          <w:lang w:val="en-US" w:eastAsia="zh-CN"/>
        </w:rPr>
        <w:t>-</w:t>
      </w:r>
      <w:r>
        <w:rPr>
          <w:rFonts w:hint="eastAsia"/>
          <w:lang w:val="en-US" w:eastAsia="zh-CN"/>
        </w:rPr>
        <w:tab/>
      </w:r>
      <w:r>
        <w:rPr>
          <w:rFonts w:eastAsia="等线"/>
          <w:lang w:val="en-US"/>
        </w:rPr>
        <w:t>The IMS AS notifies the DCSF the 3GPP Data Off status (active)</w:t>
      </w:r>
      <w:r w:rsidRPr="007E0B33">
        <w:rPr>
          <w:lang w:val="en-US" w:eastAsia="zh-CN"/>
        </w:rPr>
        <w:t xml:space="preserve"> </w:t>
      </w:r>
      <w:r>
        <w:rPr>
          <w:lang w:val="en-US" w:eastAsia="zh-CN"/>
        </w:rPr>
        <w:t xml:space="preserve">when </w:t>
      </w:r>
      <w:r w:rsidRPr="002B3CDD">
        <w:rPr>
          <w:lang w:val="en-US" w:eastAsia="zh-CN"/>
        </w:rPr>
        <w:t xml:space="preserve">receives </w:t>
      </w:r>
      <w:r>
        <w:rPr>
          <w:lang w:val="en-US" w:eastAsia="zh-CN"/>
        </w:rPr>
        <w:t>an</w:t>
      </w:r>
      <w:r w:rsidRPr="002B3CDD">
        <w:rPr>
          <w:lang w:val="en-US" w:eastAsia="zh-CN"/>
        </w:rPr>
        <w:t xml:space="preserve"> indication of PS Data Off status</w:t>
      </w:r>
      <w:r>
        <w:rPr>
          <w:lang w:val="en-US" w:eastAsia="zh-CN"/>
        </w:rPr>
        <w:t xml:space="preserve"> from S-CSCF</w:t>
      </w:r>
      <w:r>
        <w:rPr>
          <w:rFonts w:eastAsia="等线"/>
          <w:lang w:val="en-US"/>
        </w:rPr>
        <w:t>.</w:t>
      </w:r>
    </w:p>
    <w:p w:rsidR="00025E7C" w:rsidRDefault="00025E7C" w:rsidP="00025E7C">
      <w:pPr>
        <w:pStyle w:val="B1"/>
        <w:ind w:left="1276"/>
        <w:rPr>
          <w:rFonts w:eastAsia="等线"/>
          <w:lang w:val="en-US"/>
        </w:rPr>
      </w:pPr>
      <w:r>
        <w:rPr>
          <w:lang w:val="en-US" w:eastAsia="zh-CN"/>
        </w:rPr>
        <w:t>-</w:t>
      </w:r>
      <w:r>
        <w:rPr>
          <w:rFonts w:hint="eastAsia"/>
          <w:lang w:val="en-US" w:eastAsia="zh-CN"/>
        </w:rPr>
        <w:tab/>
      </w:r>
      <w:r>
        <w:rPr>
          <w:rFonts w:eastAsia="等线"/>
          <w:lang w:val="en-US"/>
        </w:rPr>
        <w:t xml:space="preserve">The DCSF may choose a specific DC application list for PS Data Off and trigger the release of DCs associated with the applications not in the list. </w:t>
      </w:r>
    </w:p>
    <w:p w:rsidR="00025E7C" w:rsidRPr="007E0B33" w:rsidRDefault="00025E7C" w:rsidP="00025E7C">
      <w:pPr>
        <w:pStyle w:val="B1"/>
        <w:ind w:left="1276"/>
        <w:rPr>
          <w:rFonts w:eastAsia="等线"/>
          <w:lang w:val="en-US"/>
        </w:rPr>
      </w:pPr>
      <w:r>
        <w:rPr>
          <w:lang w:val="en-US" w:eastAsia="zh-CN"/>
        </w:rPr>
        <w:t>-</w:t>
      </w:r>
      <w:r>
        <w:rPr>
          <w:rFonts w:hint="eastAsia"/>
          <w:lang w:val="en-US" w:eastAsia="zh-CN"/>
        </w:rPr>
        <w:tab/>
      </w:r>
      <w:r>
        <w:rPr>
          <w:rFonts w:eastAsia="等线"/>
          <w:lang w:val="en-US"/>
        </w:rPr>
        <w:t>The DCSF provides UE the specific DC application list for PS Data Off which contains only the allowed applications when receiving DC application list request from UE.</w:t>
      </w:r>
    </w:p>
    <w:p w:rsidR="00025E7C" w:rsidRDefault="00025E7C" w:rsidP="00025E7C">
      <w:pPr>
        <w:pStyle w:val="B1"/>
        <w:ind w:left="993"/>
        <w:rPr>
          <w:rFonts w:eastAsia="等线"/>
          <w:lang w:val="en-US" w:eastAsia="zh-CN"/>
        </w:rPr>
      </w:pPr>
      <w:r>
        <w:rPr>
          <w:lang w:val="en-US" w:eastAsia="zh-CN"/>
        </w:rPr>
        <w:t>-</w:t>
      </w:r>
      <w:r>
        <w:rPr>
          <w:rFonts w:hint="eastAsia"/>
          <w:lang w:val="en-US" w:eastAsia="zh-CN"/>
        </w:rPr>
        <w:tab/>
      </w:r>
      <w:r>
        <w:rPr>
          <w:rFonts w:eastAsia="等线"/>
          <w:lang w:val="en-US"/>
        </w:rPr>
        <w:t>If IMS Session with DCs has not been established</w:t>
      </w:r>
      <w:r w:rsidRPr="002B3CDD">
        <w:rPr>
          <w:lang w:val="en-US" w:eastAsia="zh-CN"/>
        </w:rPr>
        <w:t xml:space="preserve"> </w:t>
      </w:r>
      <w:r w:rsidRPr="007E0B33">
        <w:rPr>
          <w:rFonts w:hint="eastAsia"/>
          <w:lang w:val="en-US" w:eastAsia="zh-CN"/>
        </w:rPr>
        <w:t>w</w:t>
      </w:r>
      <w:r w:rsidRPr="002B3CDD">
        <w:rPr>
          <w:lang w:val="en-US" w:eastAsia="zh-CN"/>
        </w:rPr>
        <w:t>hen the user actives the PS Data Off</w:t>
      </w:r>
    </w:p>
    <w:p w:rsidR="00025E7C" w:rsidRDefault="00025E7C" w:rsidP="00025E7C">
      <w:pPr>
        <w:pStyle w:val="B1"/>
        <w:ind w:left="1276"/>
        <w:rPr>
          <w:rFonts w:eastAsia="等线"/>
          <w:lang w:val="en-US"/>
        </w:rPr>
      </w:pPr>
      <w:r>
        <w:rPr>
          <w:lang w:val="en-US" w:eastAsia="zh-CN"/>
        </w:rPr>
        <w:t>-</w:t>
      </w:r>
      <w:r>
        <w:rPr>
          <w:rFonts w:hint="eastAsia"/>
          <w:lang w:val="en-US" w:eastAsia="zh-CN"/>
        </w:rPr>
        <w:tab/>
      </w:r>
      <w:r>
        <w:rPr>
          <w:rFonts w:eastAsia="等线"/>
          <w:lang w:val="en-US"/>
        </w:rPr>
        <w:t xml:space="preserve">When the UE requests to establish a bootstrap DC, the IMS AS notifies the DCSF the 3GPP Data Off status (active). </w:t>
      </w:r>
    </w:p>
    <w:p w:rsidR="00025E7C" w:rsidRPr="00025E7C" w:rsidRDefault="00025E7C" w:rsidP="00025E7C">
      <w:pPr>
        <w:pStyle w:val="B2"/>
        <w:ind w:left="1276"/>
        <w:rPr>
          <w:rFonts w:eastAsiaTheme="minorEastAsia"/>
        </w:rPr>
      </w:pPr>
      <w:r>
        <w:rPr>
          <w:lang w:val="en-US" w:eastAsia="zh-CN"/>
        </w:rPr>
        <w:t>-</w:t>
      </w:r>
      <w:r>
        <w:rPr>
          <w:rFonts w:hint="eastAsia"/>
          <w:lang w:val="en-US" w:eastAsia="zh-CN"/>
        </w:rPr>
        <w:tab/>
      </w:r>
      <w:r>
        <w:rPr>
          <w:rFonts w:eastAsia="等线"/>
          <w:lang w:val="en-US"/>
        </w:rPr>
        <w:t>When receiving the UE request of DC application list through bootstrap DC, the DCSF sends UE the specific DC application list for PS Data Off which contains only the allowed applications.</w:t>
      </w:r>
    </w:p>
    <w:p w:rsidR="00025E7C" w:rsidRPr="002D6865" w:rsidRDefault="00025E7C" w:rsidP="00025E7C">
      <w:pPr>
        <w:pStyle w:val="B1"/>
      </w:pPr>
      <w:r w:rsidRPr="002D6865">
        <w:lastRenderedPageBreak/>
        <w:t>-</w:t>
      </w:r>
      <w:r w:rsidRPr="002D6865">
        <w:tab/>
        <w:t>Solution#</w:t>
      </w:r>
      <w:r>
        <w:t>29</w:t>
      </w:r>
      <w:r w:rsidRPr="002D6865">
        <w:t xml:space="preserve"> mainly proposes the following:</w:t>
      </w:r>
    </w:p>
    <w:p w:rsidR="00025E7C" w:rsidRDefault="00025E7C" w:rsidP="00025E7C">
      <w:pPr>
        <w:pStyle w:val="B2"/>
        <w:ind w:left="993"/>
        <w:rPr>
          <w:rFonts w:eastAsia="等线"/>
          <w:lang w:val="en-US"/>
        </w:rPr>
      </w:pPr>
      <w:r w:rsidRPr="002D6865">
        <w:t>-</w:t>
      </w:r>
      <w:r w:rsidRPr="002D6865">
        <w:tab/>
      </w:r>
      <w:r w:rsidRPr="00CC6ED7">
        <w:t xml:space="preserve">The solution covers </w:t>
      </w:r>
      <w:r>
        <w:t>the</w:t>
      </w:r>
      <w:r w:rsidRPr="00CC6ED7">
        <w:t xml:space="preserve"> scenario</w:t>
      </w:r>
      <w:r>
        <w:t xml:space="preserve"> of </w:t>
      </w:r>
      <w:r>
        <w:rPr>
          <w:rFonts w:eastAsia="等线"/>
          <w:lang w:val="en-US"/>
        </w:rPr>
        <w:t>IMS DC is not an exemption service.</w:t>
      </w:r>
    </w:p>
    <w:p w:rsidR="00025E7C" w:rsidRDefault="00025E7C" w:rsidP="00025E7C">
      <w:pPr>
        <w:pStyle w:val="B1"/>
        <w:ind w:left="993"/>
        <w:rPr>
          <w:rFonts w:eastAsia="等线"/>
          <w:lang w:val="en-US" w:eastAsia="zh-CN"/>
        </w:rPr>
      </w:pPr>
      <w:r>
        <w:rPr>
          <w:lang w:val="en-US" w:eastAsia="zh-CN"/>
        </w:rPr>
        <w:t>-</w:t>
      </w:r>
      <w:r>
        <w:rPr>
          <w:rFonts w:hint="eastAsia"/>
          <w:lang w:val="en-US" w:eastAsia="zh-CN"/>
        </w:rPr>
        <w:tab/>
      </w:r>
      <w:r>
        <w:rPr>
          <w:rFonts w:eastAsia="等线"/>
          <w:lang w:val="en-US"/>
        </w:rPr>
        <w:t>If IMS Session with DCs have been established</w:t>
      </w:r>
      <w:r w:rsidRPr="002B3CDD">
        <w:rPr>
          <w:lang w:val="en-US" w:eastAsia="zh-CN"/>
        </w:rPr>
        <w:t xml:space="preserve"> </w:t>
      </w:r>
      <w:r w:rsidRPr="007E0B33">
        <w:rPr>
          <w:rFonts w:hint="eastAsia"/>
          <w:lang w:val="en-US" w:eastAsia="zh-CN"/>
        </w:rPr>
        <w:t>w</w:t>
      </w:r>
      <w:r w:rsidRPr="002B3CDD">
        <w:rPr>
          <w:lang w:val="en-US" w:eastAsia="zh-CN"/>
        </w:rPr>
        <w:t>hen the user actives the PS Data Off</w:t>
      </w:r>
      <w:r>
        <w:rPr>
          <w:lang w:val="en-US" w:eastAsia="zh-CN"/>
        </w:rPr>
        <w:t>.</w:t>
      </w:r>
    </w:p>
    <w:p w:rsidR="00025E7C" w:rsidRDefault="00025E7C" w:rsidP="00025E7C">
      <w:pPr>
        <w:pStyle w:val="B1"/>
        <w:ind w:left="1276"/>
      </w:pPr>
      <w:r>
        <w:rPr>
          <w:lang w:val="en-US" w:eastAsia="zh-CN"/>
        </w:rPr>
        <w:t>-</w:t>
      </w:r>
      <w:r>
        <w:rPr>
          <w:rFonts w:hint="eastAsia"/>
          <w:lang w:val="en-US" w:eastAsia="zh-CN"/>
        </w:rPr>
        <w:tab/>
      </w:r>
      <w:r>
        <w:t xml:space="preserve">UE shall immediately stop sending any media packets for IMS DC services. </w:t>
      </w:r>
    </w:p>
    <w:p w:rsidR="00025E7C" w:rsidRDefault="00025E7C" w:rsidP="00025E7C">
      <w:pPr>
        <w:pStyle w:val="B1"/>
        <w:ind w:left="1276"/>
      </w:pPr>
      <w:r>
        <w:rPr>
          <w:lang w:val="en-US" w:eastAsia="zh-CN"/>
        </w:rPr>
        <w:t>-</w:t>
      </w:r>
      <w:r>
        <w:rPr>
          <w:rFonts w:hint="eastAsia"/>
          <w:lang w:val="en-US" w:eastAsia="zh-CN"/>
        </w:rPr>
        <w:tab/>
      </w:r>
      <w:r>
        <w:t>UE can terminate both the application DC and bootstrap DC sessions related to the IMS DC service.</w:t>
      </w:r>
    </w:p>
    <w:p w:rsidR="00025E7C" w:rsidRPr="00025E7C" w:rsidRDefault="00025E7C" w:rsidP="00025E7C">
      <w:pPr>
        <w:pStyle w:val="B1"/>
        <w:ind w:left="1276"/>
        <w:rPr>
          <w:rFonts w:eastAsiaTheme="minorEastAsia"/>
        </w:rPr>
      </w:pPr>
      <w:r>
        <w:rPr>
          <w:lang w:val="en-US" w:eastAsia="zh-CN"/>
        </w:rPr>
        <w:t>-</w:t>
      </w:r>
      <w:r>
        <w:rPr>
          <w:rFonts w:hint="eastAsia"/>
          <w:lang w:val="en-US" w:eastAsia="zh-CN"/>
        </w:rPr>
        <w:tab/>
      </w:r>
      <w:r>
        <w:t>optionally terminate the bootstrap DC session after a certain period of time.</w:t>
      </w:r>
    </w:p>
    <w:p w:rsidR="00025E7C" w:rsidRPr="00025E7C" w:rsidRDefault="00025E7C" w:rsidP="00025E7C">
      <w:pPr>
        <w:pStyle w:val="paragraph"/>
        <w:snapToGrid w:val="0"/>
        <w:spacing w:before="0" w:beforeAutospacing="0" w:after="120" w:afterAutospacing="0"/>
        <w:ind w:firstLineChars="283" w:firstLine="566"/>
        <w:textAlignment w:val="baseline"/>
        <w:rPr>
          <w:rFonts w:eastAsia="Malgun Gothic"/>
          <w:sz w:val="20"/>
        </w:rPr>
      </w:pPr>
    </w:p>
    <w:p w:rsidR="00025E7C" w:rsidRPr="00025E7C" w:rsidRDefault="00025E7C" w:rsidP="00025E7C">
      <w:pPr>
        <w:rPr>
          <w:lang w:val="en-US" w:eastAsia="ko-KR"/>
        </w:rPr>
      </w:pPr>
    </w:p>
    <w:p w:rsidR="00025E7C" w:rsidRPr="00B75DB3"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B75DB3">
        <w:rPr>
          <w:color w:val="FF0000"/>
          <w:sz w:val="28"/>
          <w:szCs w:val="28"/>
          <w:lang w:val="en-US"/>
        </w:rPr>
        <w:t xml:space="preserve">* * * * </w:t>
      </w:r>
      <w:r>
        <w:rPr>
          <w:color w:val="FF0000"/>
          <w:sz w:val="28"/>
          <w:szCs w:val="28"/>
          <w:lang w:val="en-US"/>
        </w:rPr>
        <w:t>Next</w:t>
      </w:r>
      <w:r w:rsidRPr="00B75DB3">
        <w:rPr>
          <w:color w:val="FF0000"/>
          <w:sz w:val="28"/>
          <w:szCs w:val="28"/>
          <w:lang w:val="en-US"/>
        </w:rPr>
        <w:t xml:space="preserve"> change* * * *(</w:t>
      </w:r>
      <w:r w:rsidRPr="00CC491C">
        <w:rPr>
          <w:rFonts w:ascii="等线" w:eastAsia="等线" w:hAnsi="等线" w:hint="eastAsia"/>
          <w:color w:val="FF0000"/>
          <w:sz w:val="28"/>
          <w:szCs w:val="28"/>
          <w:lang w:val="en-US"/>
        </w:rPr>
        <w:t>all</w:t>
      </w:r>
      <w:r w:rsidRPr="00B75DB3">
        <w:rPr>
          <w:color w:val="FF0000"/>
          <w:sz w:val="28"/>
          <w:szCs w:val="28"/>
          <w:lang w:val="en-US"/>
        </w:rPr>
        <w:t xml:space="preserve"> </w:t>
      </w:r>
      <w:r w:rsidRPr="00CC491C">
        <w:rPr>
          <w:rFonts w:ascii="等线" w:eastAsia="等线" w:hAnsi="等线" w:hint="eastAsia"/>
          <w:color w:val="FF0000"/>
          <w:sz w:val="28"/>
          <w:szCs w:val="28"/>
          <w:lang w:val="en-US"/>
        </w:rPr>
        <w:t>new</w:t>
      </w:r>
      <w:r w:rsidRPr="00B75DB3">
        <w:rPr>
          <w:color w:val="FF0000"/>
          <w:sz w:val="28"/>
          <w:szCs w:val="28"/>
          <w:lang w:val="en-US"/>
        </w:rPr>
        <w:t xml:space="preserve"> </w:t>
      </w:r>
      <w:r w:rsidRPr="00CC491C">
        <w:rPr>
          <w:rFonts w:ascii="等线" w:eastAsia="等线" w:hAnsi="等线" w:hint="eastAsia"/>
          <w:color w:val="FF0000"/>
          <w:sz w:val="28"/>
          <w:szCs w:val="28"/>
          <w:lang w:val="en-US"/>
        </w:rPr>
        <w:t>text</w:t>
      </w:r>
      <w:r w:rsidRPr="00B75DB3">
        <w:rPr>
          <w:rFonts w:ascii="宋体" w:eastAsia="宋体" w:hAnsi="宋体" w:cs="宋体" w:hint="eastAsia"/>
          <w:color w:val="FF0000"/>
          <w:sz w:val="28"/>
          <w:szCs w:val="28"/>
          <w:lang w:val="en-US"/>
        </w:rPr>
        <w:t>)</w:t>
      </w:r>
    </w:p>
    <w:p w:rsidR="00025E7C" w:rsidRPr="00025E7C" w:rsidRDefault="00025E7C" w:rsidP="00025E7C">
      <w:pPr>
        <w:rPr>
          <w:rFonts w:eastAsiaTheme="minorEastAsia"/>
          <w:lang w:val="en-US"/>
        </w:rPr>
      </w:pPr>
    </w:p>
    <w:bookmarkEnd w:id="12"/>
    <w:bookmarkEnd w:id="13"/>
    <w:bookmarkEnd w:id="14"/>
    <w:bookmarkEnd w:id="15"/>
    <w:bookmarkEnd w:id="16"/>
    <w:p w:rsidR="00AF792B" w:rsidRDefault="00927846">
      <w:pPr>
        <w:pStyle w:val="1"/>
      </w:pPr>
      <w:r>
        <w:rPr>
          <w:rFonts w:eastAsia="宋体" w:hint="eastAsia"/>
          <w:lang w:val="en-US" w:eastAsia="zh-CN"/>
        </w:rPr>
        <w:t>8</w:t>
      </w:r>
      <w:r>
        <w:tab/>
        <w:t>Conclusions</w:t>
      </w:r>
      <w:bookmarkEnd w:id="17"/>
      <w:bookmarkEnd w:id="18"/>
      <w:bookmarkEnd w:id="19"/>
      <w:bookmarkEnd w:id="20"/>
      <w:bookmarkEnd w:id="21"/>
      <w:bookmarkEnd w:id="22"/>
      <w:bookmarkEnd w:id="23"/>
    </w:p>
    <w:p w:rsidR="00AF792B" w:rsidRDefault="00927846">
      <w:pPr>
        <w:pStyle w:val="2"/>
        <w:rPr>
          <w:rStyle w:val="EditorsNoteCharChar"/>
          <w:color w:val="auto"/>
          <w:lang w:val="en-US" w:eastAsia="zh-CN"/>
        </w:rPr>
      </w:pPr>
      <w:r>
        <w:rPr>
          <w:rFonts w:hint="eastAsia"/>
          <w:lang w:val="en-US" w:eastAsia="zh-CN"/>
        </w:rPr>
        <w:t>8.X</w:t>
      </w:r>
      <w:r>
        <w:rPr>
          <w:rFonts w:hint="eastAsia"/>
          <w:lang w:val="en-US" w:eastAsia="zh-CN"/>
        </w:rPr>
        <w:tab/>
        <w:t>Interim conclusion of KI#</w:t>
      </w:r>
      <w:r w:rsidR="00F56EDE">
        <w:rPr>
          <w:lang w:val="en-US" w:eastAsia="zh-CN"/>
        </w:rPr>
        <w:t>5</w:t>
      </w:r>
    </w:p>
    <w:p w:rsidR="00AF792B" w:rsidRDefault="00927846">
      <w:pPr>
        <w:rPr>
          <w:rFonts w:eastAsia="宋体"/>
          <w:lang w:val="en-US" w:eastAsia="zh-CN"/>
        </w:rPr>
      </w:pPr>
      <w:r>
        <w:rPr>
          <w:rStyle w:val="EditorsNoteCharChar"/>
          <w:rFonts w:hint="eastAsia"/>
          <w:color w:val="000000" w:themeColor="text1"/>
          <w:lang w:val="en-US" w:eastAsia="zh-CN"/>
        </w:rPr>
        <w:t>The following interim conclusions for KI#6 "</w:t>
      </w:r>
      <w:r>
        <w:rPr>
          <w:color w:val="000000" w:themeColor="text1"/>
        </w:rPr>
        <w:t xml:space="preserve">Support </w:t>
      </w:r>
      <w:r>
        <w:t>of Standalone IMS Data Channel Sessions</w:t>
      </w:r>
      <w:r>
        <w:rPr>
          <w:rFonts w:eastAsia="宋体" w:hint="eastAsia"/>
          <w:lang w:val="en-US" w:eastAsia="zh-CN"/>
        </w:rPr>
        <w:t>" are agreed:</w:t>
      </w:r>
    </w:p>
    <w:p w:rsidR="00AF792B" w:rsidRDefault="00927846">
      <w:pPr>
        <w:pStyle w:val="B1"/>
        <w:rPr>
          <w:lang w:val="en-US" w:eastAsia="zh-CN"/>
        </w:rPr>
      </w:pPr>
      <w:r>
        <w:rPr>
          <w:lang w:val="en-US" w:eastAsia="zh-CN"/>
        </w:rPr>
        <w:t>-</w:t>
      </w:r>
      <w:r>
        <w:rPr>
          <w:rFonts w:hint="eastAsia"/>
          <w:lang w:val="en-US" w:eastAsia="zh-CN"/>
        </w:rPr>
        <w:tab/>
      </w:r>
      <w:r w:rsidR="001E694D" w:rsidRPr="001E694D">
        <w:rPr>
          <w:lang w:val="en-US" w:eastAsia="zh-CN"/>
        </w:rPr>
        <w:t>"Services over IMS Data Channel" is configured as a whole service in 3GPP PS Data Off Exempt.</w:t>
      </w:r>
    </w:p>
    <w:p w:rsidR="001E694D" w:rsidRDefault="001E694D">
      <w:pPr>
        <w:pStyle w:val="B1"/>
        <w:rPr>
          <w:rFonts w:eastAsia="等线"/>
          <w:lang w:val="en-US"/>
        </w:rPr>
      </w:pPr>
      <w:r>
        <w:rPr>
          <w:lang w:val="en-US" w:eastAsia="zh-CN"/>
        </w:rPr>
        <w:t>-</w:t>
      </w:r>
      <w:r>
        <w:rPr>
          <w:rFonts w:hint="eastAsia"/>
          <w:lang w:val="en-US" w:eastAsia="zh-CN"/>
        </w:rPr>
        <w:tab/>
      </w:r>
      <w:r w:rsidR="00234C24">
        <w:rPr>
          <w:lang w:val="en-US" w:eastAsia="zh-CN"/>
        </w:rPr>
        <w:t xml:space="preserve">If </w:t>
      </w:r>
      <w:r w:rsidR="00234C24">
        <w:rPr>
          <w:rFonts w:eastAsia="等线"/>
          <w:lang w:val="en-US"/>
        </w:rPr>
        <w:t>IMS DC is not an exemption service</w:t>
      </w:r>
      <w:bookmarkStart w:id="25" w:name="OLE_LINK1"/>
      <w:bookmarkStart w:id="26" w:name="OLE_LINK2"/>
      <w:r w:rsidR="008624E1">
        <w:rPr>
          <w:rFonts w:eastAsia="等线"/>
          <w:lang w:val="en-US"/>
        </w:rPr>
        <w:t xml:space="preserve"> based on operator policy</w:t>
      </w:r>
      <w:bookmarkEnd w:id="25"/>
      <w:bookmarkEnd w:id="26"/>
      <w:r w:rsidR="00234C24">
        <w:rPr>
          <w:rFonts w:eastAsia="等线"/>
          <w:lang w:val="en-US"/>
        </w:rPr>
        <w:t>:</w:t>
      </w:r>
    </w:p>
    <w:p w:rsidR="00923C56" w:rsidRDefault="00923C56" w:rsidP="002440C5">
      <w:pPr>
        <w:pStyle w:val="B1"/>
        <w:ind w:left="993"/>
      </w:pPr>
      <w:r>
        <w:rPr>
          <w:lang w:val="en-US" w:eastAsia="zh-CN"/>
        </w:rPr>
        <w:t>-</w:t>
      </w:r>
      <w:r>
        <w:rPr>
          <w:rFonts w:hint="eastAsia"/>
          <w:lang w:val="en-US" w:eastAsia="zh-CN"/>
        </w:rPr>
        <w:tab/>
      </w:r>
      <w:r w:rsidR="002602E8">
        <w:rPr>
          <w:lang w:val="en-US" w:eastAsia="zh-CN"/>
        </w:rPr>
        <w:t>UE</w:t>
      </w:r>
      <w:r>
        <w:t xml:space="preserve"> shall immediately stop sending any media packets for IMS DC services</w:t>
      </w:r>
      <w:r w:rsidR="002440C5">
        <w:t xml:space="preserve"> and </w:t>
      </w:r>
      <w:r w:rsidR="00281EF4">
        <w:t>terminate both the application DC and bootstrap DC</w:t>
      </w:r>
      <w:r w:rsidR="00580EFB" w:rsidRPr="00580EFB">
        <w:rPr>
          <w:rFonts w:eastAsia="等线"/>
          <w:lang w:val="en-US"/>
        </w:rPr>
        <w:t xml:space="preserve"> </w:t>
      </w:r>
      <w:r w:rsidR="00580EFB">
        <w:rPr>
          <w:rFonts w:eastAsia="等线"/>
          <w:lang w:val="en-US"/>
        </w:rPr>
        <w:t>if IMS Session with DCs have been established</w:t>
      </w:r>
      <w:r w:rsidR="00025E7C">
        <w:t>.</w:t>
      </w:r>
      <w:r w:rsidR="00281EF4">
        <w:t xml:space="preserve"> </w:t>
      </w:r>
    </w:p>
    <w:p w:rsidR="00234C24" w:rsidRDefault="00234C24" w:rsidP="00234C24">
      <w:pPr>
        <w:pStyle w:val="B1"/>
        <w:rPr>
          <w:rFonts w:eastAsia="等线"/>
          <w:lang w:val="en-US"/>
        </w:rPr>
      </w:pPr>
      <w:r>
        <w:rPr>
          <w:lang w:val="en-US" w:eastAsia="zh-CN"/>
        </w:rPr>
        <w:t>-</w:t>
      </w:r>
      <w:r>
        <w:rPr>
          <w:rFonts w:hint="eastAsia"/>
          <w:lang w:val="en-US" w:eastAsia="zh-CN"/>
        </w:rPr>
        <w:tab/>
      </w:r>
      <w:r>
        <w:rPr>
          <w:lang w:val="en-US" w:eastAsia="zh-CN"/>
        </w:rPr>
        <w:t xml:space="preserve">If </w:t>
      </w:r>
      <w:r>
        <w:rPr>
          <w:rFonts w:eastAsia="等线"/>
          <w:lang w:val="en-US"/>
        </w:rPr>
        <w:t>IMS DC is an exemption service</w:t>
      </w:r>
      <w:r w:rsidR="000D39C1">
        <w:rPr>
          <w:rFonts w:eastAsia="等线"/>
          <w:lang w:val="en-US"/>
        </w:rPr>
        <w:t xml:space="preserve">, and all DC applications are </w:t>
      </w:r>
      <w:r w:rsidR="00E877C0">
        <w:rPr>
          <w:lang w:val="en-US" w:eastAsia="zh-CN"/>
        </w:rPr>
        <w:t>e</w:t>
      </w:r>
      <w:r w:rsidR="00E877C0" w:rsidRPr="001E694D">
        <w:rPr>
          <w:lang w:val="en-US" w:eastAsia="zh-CN"/>
        </w:rPr>
        <w:t>xempt</w:t>
      </w:r>
      <w:r w:rsidR="00CC0D2A">
        <w:rPr>
          <w:rFonts w:eastAsia="等线"/>
          <w:lang w:val="en-US"/>
        </w:rPr>
        <w:t xml:space="preserve"> based on operator policy</w:t>
      </w:r>
      <w:r>
        <w:rPr>
          <w:rFonts w:eastAsia="等线"/>
          <w:lang w:val="en-US"/>
        </w:rPr>
        <w:t>:</w:t>
      </w:r>
    </w:p>
    <w:p w:rsidR="00E877C0" w:rsidRDefault="00E877C0" w:rsidP="00E877C0">
      <w:pPr>
        <w:pStyle w:val="B1"/>
        <w:ind w:left="993"/>
        <w:rPr>
          <w:rFonts w:eastAsiaTheme="minorEastAsia"/>
          <w:lang w:val="en-US"/>
        </w:rPr>
      </w:pPr>
      <w:r>
        <w:rPr>
          <w:lang w:val="en-US" w:eastAsia="zh-CN"/>
        </w:rPr>
        <w:t>-</w:t>
      </w:r>
      <w:r>
        <w:rPr>
          <w:rFonts w:hint="eastAsia"/>
          <w:lang w:val="en-US" w:eastAsia="zh-CN"/>
        </w:rPr>
        <w:tab/>
      </w:r>
      <w:r>
        <w:rPr>
          <w:lang w:val="en-US" w:eastAsia="zh-CN"/>
        </w:rPr>
        <w:t xml:space="preserve">No impact on ongoing IMS DC </w:t>
      </w:r>
      <w:r w:rsidR="00BC782B">
        <w:rPr>
          <w:lang w:val="en-US" w:eastAsia="zh-CN"/>
        </w:rPr>
        <w:t>sessions if have</w:t>
      </w:r>
      <w:r>
        <w:rPr>
          <w:lang w:val="en-US" w:eastAsia="zh-CN"/>
        </w:rPr>
        <w:t>.</w:t>
      </w:r>
    </w:p>
    <w:p w:rsidR="00E877C0" w:rsidRDefault="00E877C0" w:rsidP="00E877C0">
      <w:pPr>
        <w:pStyle w:val="B1"/>
        <w:rPr>
          <w:rFonts w:eastAsia="等线"/>
          <w:lang w:val="en-US"/>
        </w:rPr>
      </w:pPr>
      <w:r>
        <w:rPr>
          <w:lang w:val="en-US" w:eastAsia="zh-CN"/>
        </w:rPr>
        <w:t>-</w:t>
      </w:r>
      <w:r>
        <w:rPr>
          <w:rFonts w:hint="eastAsia"/>
          <w:lang w:val="en-US" w:eastAsia="zh-CN"/>
        </w:rPr>
        <w:tab/>
      </w:r>
      <w:r>
        <w:rPr>
          <w:lang w:val="en-US" w:eastAsia="zh-CN"/>
        </w:rPr>
        <w:t xml:space="preserve">If </w:t>
      </w:r>
      <w:r>
        <w:rPr>
          <w:rFonts w:eastAsia="等线"/>
          <w:lang w:val="en-US"/>
        </w:rPr>
        <w:t xml:space="preserve">IMS DC is an exemption service, and </w:t>
      </w:r>
      <w:r w:rsidR="00465535">
        <w:rPr>
          <w:rFonts w:eastAsia="等线"/>
          <w:lang w:val="en-US"/>
        </w:rPr>
        <w:t>partial</w:t>
      </w:r>
      <w:r>
        <w:rPr>
          <w:rFonts w:eastAsia="等线"/>
          <w:lang w:val="en-US"/>
        </w:rPr>
        <w:t xml:space="preserve"> DC applications are </w:t>
      </w:r>
      <w:r>
        <w:rPr>
          <w:lang w:val="en-US" w:eastAsia="zh-CN"/>
        </w:rPr>
        <w:t>e</w:t>
      </w:r>
      <w:r w:rsidRPr="001E694D">
        <w:rPr>
          <w:lang w:val="en-US" w:eastAsia="zh-CN"/>
        </w:rPr>
        <w:t>xempt</w:t>
      </w:r>
      <w:r w:rsidR="00465535">
        <w:rPr>
          <w:lang w:val="en-US" w:eastAsia="zh-CN"/>
        </w:rPr>
        <w:t xml:space="preserve"> </w:t>
      </w:r>
      <w:r w:rsidR="00C97C93">
        <w:rPr>
          <w:rFonts w:eastAsia="等线"/>
          <w:lang w:val="en-US"/>
        </w:rPr>
        <w:t>based on operator policy:</w:t>
      </w:r>
      <w:r w:rsidR="00C97C93">
        <w:rPr>
          <w:lang w:val="en-US" w:eastAsia="zh-CN"/>
        </w:rPr>
        <w:t xml:space="preserve"> </w:t>
      </w:r>
      <w:r w:rsidR="00465535">
        <w:rPr>
          <w:lang w:val="en-US" w:eastAsia="zh-CN"/>
        </w:rPr>
        <w:t>(</w:t>
      </w:r>
      <w:r w:rsidR="00465535" w:rsidRPr="001E694D">
        <w:rPr>
          <w:lang w:val="en-US" w:eastAsia="zh-CN"/>
        </w:rPr>
        <w:t>Operators may control whether each individual DC application is allowed</w:t>
      </w:r>
      <w:r w:rsidR="00465535">
        <w:rPr>
          <w:lang w:val="en-US" w:eastAsia="zh-CN"/>
        </w:rPr>
        <w:t>)</w:t>
      </w:r>
      <w:r>
        <w:rPr>
          <w:rFonts w:eastAsia="等线"/>
          <w:lang w:val="en-US"/>
        </w:rPr>
        <w:t>:</w:t>
      </w:r>
    </w:p>
    <w:p w:rsidR="00C97C93" w:rsidRDefault="002B3CDD" w:rsidP="002440C5">
      <w:pPr>
        <w:pStyle w:val="B1"/>
        <w:ind w:left="993"/>
        <w:rPr>
          <w:rFonts w:eastAsia="等线"/>
          <w:lang w:val="en-US"/>
        </w:rPr>
      </w:pPr>
      <w:r>
        <w:rPr>
          <w:lang w:val="en-US" w:eastAsia="zh-CN"/>
        </w:rPr>
        <w:t>-</w:t>
      </w:r>
      <w:r>
        <w:rPr>
          <w:rFonts w:hint="eastAsia"/>
          <w:lang w:val="en-US" w:eastAsia="zh-CN"/>
        </w:rPr>
        <w:tab/>
      </w:r>
      <w:r w:rsidR="00C97C93" w:rsidRPr="00C97C93">
        <w:rPr>
          <w:rFonts w:eastAsia="等线"/>
          <w:lang w:val="en-US" w:eastAsia="zh-CN"/>
        </w:rPr>
        <w:t>T</w:t>
      </w:r>
      <w:r w:rsidR="00C97C93">
        <w:rPr>
          <w:rFonts w:eastAsia="等线"/>
          <w:lang w:val="en-US"/>
        </w:rPr>
        <w:t>he IMS AS notifies the DCSF that the</w:t>
      </w:r>
      <w:r w:rsidR="00C97C93" w:rsidRPr="002B3CDD">
        <w:rPr>
          <w:lang w:val="en-US" w:eastAsia="zh-CN"/>
        </w:rPr>
        <w:t xml:space="preserve"> user actives the PS Data Off</w:t>
      </w:r>
      <w:r w:rsidR="00C97C93">
        <w:rPr>
          <w:lang w:val="en-US" w:eastAsia="zh-CN"/>
        </w:rPr>
        <w:t xml:space="preserve">, </w:t>
      </w:r>
      <w:r w:rsidR="00580EFB">
        <w:rPr>
          <w:lang w:val="en-US" w:eastAsia="zh-CN"/>
        </w:rPr>
        <w:t xml:space="preserve">and </w:t>
      </w:r>
      <w:r w:rsidR="00C97C93">
        <w:rPr>
          <w:lang w:val="en-US" w:eastAsia="zh-CN"/>
        </w:rPr>
        <w:t xml:space="preserve">the DCSF may </w:t>
      </w:r>
    </w:p>
    <w:p w:rsidR="007E0B33" w:rsidRDefault="00C97C93" w:rsidP="00C97C93">
      <w:pPr>
        <w:pStyle w:val="B1"/>
        <w:ind w:left="1276"/>
        <w:rPr>
          <w:rFonts w:eastAsia="等线"/>
          <w:lang w:val="en-US"/>
        </w:rPr>
      </w:pPr>
      <w:r>
        <w:rPr>
          <w:lang w:val="en-US" w:eastAsia="zh-CN"/>
        </w:rPr>
        <w:t>-</w:t>
      </w:r>
      <w:r>
        <w:rPr>
          <w:rFonts w:hint="eastAsia"/>
          <w:lang w:val="en-US" w:eastAsia="zh-CN"/>
        </w:rPr>
        <w:tab/>
      </w:r>
      <w:r w:rsidR="00BF4B8B">
        <w:rPr>
          <w:rFonts w:hint="eastAsia"/>
          <w:lang w:val="en-US" w:eastAsia="zh-CN"/>
        </w:rPr>
        <w:tab/>
      </w:r>
      <w:r>
        <w:rPr>
          <w:rFonts w:eastAsia="等线"/>
          <w:lang w:val="en-US"/>
        </w:rPr>
        <w:t xml:space="preserve">release the DCs associated with the applications which cannot be used during </w:t>
      </w:r>
      <w:r w:rsidRPr="002B3CDD">
        <w:rPr>
          <w:lang w:val="en-US" w:eastAsia="zh-CN"/>
        </w:rPr>
        <w:t>PS Data Of</w:t>
      </w:r>
      <w:r>
        <w:rPr>
          <w:rFonts w:eastAsia="等线"/>
          <w:lang w:val="en-US"/>
        </w:rPr>
        <w:t xml:space="preserve"> i</w:t>
      </w:r>
      <w:r w:rsidR="007E0B33">
        <w:rPr>
          <w:rFonts w:eastAsia="等线"/>
          <w:lang w:val="en-US"/>
        </w:rPr>
        <w:t>f IMS Session with DCs ha</w:t>
      </w:r>
      <w:r w:rsidR="00025E7C">
        <w:rPr>
          <w:rFonts w:eastAsia="等线"/>
          <w:lang w:val="en-US"/>
        </w:rPr>
        <w:t>ve</w:t>
      </w:r>
      <w:r w:rsidR="007E0B33">
        <w:rPr>
          <w:rFonts w:eastAsia="等线"/>
          <w:lang w:val="en-US"/>
        </w:rPr>
        <w:t xml:space="preserve"> been established.</w:t>
      </w:r>
    </w:p>
    <w:p w:rsidR="007E0B33" w:rsidRPr="007E0B33" w:rsidRDefault="00895088" w:rsidP="00C97C93">
      <w:pPr>
        <w:pStyle w:val="B1"/>
        <w:ind w:left="1276"/>
        <w:rPr>
          <w:rFonts w:eastAsia="等线"/>
          <w:lang w:val="en-US"/>
        </w:rPr>
      </w:pPr>
      <w:r>
        <w:rPr>
          <w:lang w:val="en-US" w:eastAsia="zh-CN"/>
        </w:rPr>
        <w:t>-</w:t>
      </w:r>
      <w:r>
        <w:rPr>
          <w:rFonts w:hint="eastAsia"/>
          <w:lang w:val="en-US" w:eastAsia="zh-CN"/>
        </w:rPr>
        <w:tab/>
      </w:r>
      <w:r w:rsidR="007E0B33">
        <w:rPr>
          <w:rFonts w:eastAsia="等线"/>
          <w:lang w:val="en-US"/>
        </w:rPr>
        <w:t>provide UE the specific DC application list when receiving DC application list request from UE</w:t>
      </w:r>
      <w:r w:rsidR="00BF4B8B">
        <w:rPr>
          <w:rFonts w:eastAsia="等线"/>
          <w:lang w:val="en-US"/>
        </w:rPr>
        <w:t xml:space="preserve">, </w:t>
      </w:r>
      <w:r w:rsidR="00BF4B8B" w:rsidRPr="00A36856">
        <w:rPr>
          <w:rFonts w:eastAsia="等线"/>
          <w:lang w:eastAsia="zh-CN"/>
        </w:rPr>
        <w:t xml:space="preserve">the roaming status of the subscriber </w:t>
      </w:r>
      <w:r w:rsidR="00BF4B8B">
        <w:rPr>
          <w:rFonts w:eastAsia="等线"/>
          <w:lang w:eastAsia="zh-CN"/>
        </w:rPr>
        <w:t xml:space="preserve">may be considered when choose the </w:t>
      </w:r>
      <w:r w:rsidR="00BF4B8B">
        <w:rPr>
          <w:rFonts w:eastAsia="等线"/>
          <w:lang w:val="en-US"/>
        </w:rPr>
        <w:t>specific DC application list</w:t>
      </w:r>
      <w:r w:rsidR="007E0B33">
        <w:rPr>
          <w:rFonts w:eastAsia="等线"/>
          <w:lang w:val="en-US"/>
        </w:rPr>
        <w:t>.</w:t>
      </w:r>
    </w:p>
    <w:p w:rsidR="00025E7C" w:rsidRPr="0002082B"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2082B">
        <w:rPr>
          <w:color w:val="FF0000"/>
          <w:sz w:val="28"/>
          <w:szCs w:val="28"/>
          <w:lang w:val="en-US"/>
        </w:rPr>
        <w:t xml:space="preserve">* * * * </w:t>
      </w:r>
      <w:r>
        <w:rPr>
          <w:color w:val="FF0000"/>
          <w:sz w:val="28"/>
          <w:szCs w:val="28"/>
          <w:lang w:val="en-US"/>
        </w:rPr>
        <w:t>End</w:t>
      </w:r>
      <w:r w:rsidRPr="0002082B">
        <w:rPr>
          <w:color w:val="FF0000"/>
          <w:sz w:val="28"/>
          <w:szCs w:val="28"/>
          <w:lang w:val="en-US"/>
        </w:rPr>
        <w:t xml:space="preserve"> change* * * *</w:t>
      </w:r>
    </w:p>
    <w:p w:rsidR="00AF792B" w:rsidRDefault="00AF792B">
      <w:pPr>
        <w:rPr>
          <w:rFonts w:eastAsia="宋体"/>
          <w:lang w:val="en-US" w:eastAsia="zh-CN"/>
        </w:rPr>
      </w:pPr>
    </w:p>
    <w:sectPr w:rsidR="00AF792B">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07D" w:rsidRDefault="005D307D">
      <w:pPr>
        <w:spacing w:after="0"/>
      </w:pPr>
      <w:r>
        <w:separator/>
      </w:r>
    </w:p>
  </w:endnote>
  <w:endnote w:type="continuationSeparator" w:id="0">
    <w:p w:rsidR="005D307D" w:rsidRDefault="005D3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2B" w:rsidRDefault="00927846">
    <w:pPr>
      <w:framePr w:w="646" w:h="244" w:hRule="exact" w:wrap="around" w:vAnchor="text" w:hAnchor="margin" w:y="-5"/>
      <w:rPr>
        <w:rFonts w:ascii="Arial" w:hAnsi="Arial" w:cs="Arial"/>
        <w:b/>
        <w:bCs/>
        <w:i/>
        <w:iCs/>
        <w:sz w:val="18"/>
      </w:rPr>
    </w:pPr>
    <w:r>
      <w:rPr>
        <w:rFonts w:ascii="Arial" w:hAnsi="Arial" w:cs="Arial"/>
        <w:b/>
        <w:bCs/>
        <w:i/>
        <w:iCs/>
        <w:sz w:val="18"/>
      </w:rPr>
      <w:t>3GPP</w:t>
    </w:r>
  </w:p>
  <w:p w:rsidR="00AF792B" w:rsidRDefault="0092784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F792B" w:rsidRDefault="00AF7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07D" w:rsidRDefault="005D307D">
      <w:pPr>
        <w:spacing w:after="0"/>
      </w:pPr>
      <w:r>
        <w:separator/>
      </w:r>
    </w:p>
  </w:footnote>
  <w:footnote w:type="continuationSeparator" w:id="0">
    <w:p w:rsidR="005D307D" w:rsidRDefault="005D30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2B" w:rsidRDefault="00AF792B"/>
  <w:p w:rsidR="00AF792B" w:rsidRDefault="00AF7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2B" w:rsidRDefault="0092784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F792B" w:rsidRDefault="0092784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rsidR="00AF792B" w:rsidRDefault="00AF792B">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E7C"/>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64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9C1"/>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94D"/>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3FC6"/>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0C5"/>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2E8"/>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3CDD"/>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3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B09"/>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535"/>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0EFB"/>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07D"/>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6332"/>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709"/>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0C89"/>
    <w:rsid w:val="007B144A"/>
    <w:rsid w:val="007B1D42"/>
    <w:rsid w:val="007B1F16"/>
    <w:rsid w:val="007B2021"/>
    <w:rsid w:val="007B2D4C"/>
    <w:rsid w:val="007B2D54"/>
    <w:rsid w:val="007B3276"/>
    <w:rsid w:val="007B3378"/>
    <w:rsid w:val="007B3C62"/>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62E9"/>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4E1"/>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5088"/>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C56"/>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C782B"/>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4B8B"/>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5F63"/>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C93"/>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0D2A"/>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147"/>
    <w:rsid w:val="00D5392F"/>
    <w:rsid w:val="00D539FD"/>
    <w:rsid w:val="00D553B8"/>
    <w:rsid w:val="00D572F7"/>
    <w:rsid w:val="00D5751B"/>
    <w:rsid w:val="00D57FF6"/>
    <w:rsid w:val="00D60810"/>
    <w:rsid w:val="00D60E72"/>
    <w:rsid w:val="00D614D5"/>
    <w:rsid w:val="00D61CCE"/>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B35"/>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877C0"/>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0DF4"/>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13DD5"/>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a7">
    <w:name w:val="Body Text"/>
    <w:basedOn w:val="a"/>
    <w:link w:val="a8"/>
    <w:qFormat/>
    <w:pPr>
      <w:spacing w:after="120"/>
    </w:pPr>
  </w:style>
  <w:style w:type="paragraph" w:styleId="TOC8">
    <w:name w:val="toc 8"/>
    <w:basedOn w:val="TOC1"/>
    <w:next w:val="a"/>
    <w:semiHidden/>
    <w:qFormat/>
    <w:pPr>
      <w:spacing w:before="180"/>
      <w:ind w:left="2693" w:hanging="2693"/>
    </w:pPr>
    <w:rPr>
      <w:b/>
    </w:rPr>
  </w:style>
  <w:style w:type="paragraph" w:styleId="a9">
    <w:name w:val="Balloon Text"/>
    <w:basedOn w:val="a"/>
    <w:link w:val="aa"/>
    <w:qFormat/>
    <w:pPr>
      <w:spacing w:after="0"/>
    </w:pPr>
    <w:rPr>
      <w:rFonts w:ascii="Tahoma" w:hAnsi="Tahoma"/>
      <w:sz w:val="16"/>
      <w:szCs w:val="16"/>
    </w:rPr>
  </w:style>
  <w:style w:type="paragraph" w:styleId="ab">
    <w:name w:val="footer"/>
    <w:basedOn w:val="a"/>
    <w:pPr>
      <w:tabs>
        <w:tab w:val="center" w:pos="4153"/>
        <w:tab w:val="right" w:pos="8306"/>
      </w:tabs>
    </w:pPr>
  </w:style>
  <w:style w:type="paragraph" w:styleId="ac">
    <w:name w:val="header"/>
    <w:basedOn w:val="a"/>
    <w:link w:val="ad"/>
    <w:qFormat/>
    <w:pPr>
      <w:tabs>
        <w:tab w:val="center" w:pos="4153"/>
        <w:tab w:val="right" w:pos="8306"/>
      </w:tabs>
    </w:pPr>
  </w:style>
  <w:style w:type="paragraph" w:styleId="TOC9">
    <w:name w:val="toc 9"/>
    <w:basedOn w:val="TOC8"/>
    <w:next w:val="a"/>
    <w:semiHidden/>
    <w:pPr>
      <w:ind w:left="1418" w:hanging="1418"/>
    </w:pPr>
  </w:style>
  <w:style w:type="paragraph" w:styleId="ae">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Title"/>
    <w:basedOn w:val="a"/>
    <w:next w:val="a"/>
    <w:link w:val="af0"/>
    <w:qFormat/>
    <w:pPr>
      <w:spacing w:before="240" w:after="60"/>
      <w:jc w:val="center"/>
      <w:outlineLvl w:val="0"/>
    </w:pPr>
    <w:rPr>
      <w:rFonts w:ascii="Calibri Light" w:eastAsia="Times New Roman" w:hAnsi="Calibri Light"/>
      <w:b/>
      <w:bCs/>
      <w:kern w:val="28"/>
      <w:sz w:val="32"/>
      <w:szCs w:val="32"/>
    </w:r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qFormat/>
    <w:rPr>
      <w:i/>
      <w:iCs/>
    </w:rPr>
  </w:style>
  <w:style w:type="character" w:styleId="af5">
    <w:name w:val="Hyperlink"/>
    <w:rPr>
      <w:color w:val="0000FF"/>
      <w:u w:val="single"/>
    </w:rPr>
  </w:style>
  <w:style w:type="character" w:styleId="af6">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2">
    <w:name w:val="批注主题 字符"/>
    <w:link w:val="af1"/>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7">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a8">
    <w:name w:val="正文文本 字符"/>
    <w:link w:val="a7"/>
    <w:rPr>
      <w:color w:val="000000"/>
      <w:lang w:val="en-GB" w:eastAsia="ja-JP"/>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af0">
    <w:name w:val="标题 字符"/>
    <w:link w:val="af"/>
    <w:qFormat/>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qFormat/>
    <w:rPr>
      <w:rFonts w:ascii="Arial" w:hAnsi="Arial"/>
      <w:sz w:val="24"/>
      <w:lang w:val="en-GB" w:eastAsia="ja-JP"/>
    </w:rPr>
  </w:style>
  <w:style w:type="character" w:customStyle="1" w:styleId="50">
    <w:name w:val="标题 5 字符"/>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 w:type="paragraph" w:customStyle="1" w:styleId="paragraph">
    <w:name w:val="paragraph"/>
    <w:basedOn w:val="a"/>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B4719DA-F383-4671-B9F1-96F90DCF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545</Words>
  <Characters>3111</Characters>
  <Application>Microsoft Office Word</Application>
  <DocSecurity>0</DocSecurity>
  <Lines>25</Lines>
  <Paragraphs>7</Paragraphs>
  <ScaleCrop>false</ScaleCrop>
  <Company>Qualcomm, Incorporated</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p:lastModifiedBy>
  <cp:revision>9</cp:revision>
  <dcterms:created xsi:type="dcterms:W3CDTF">2024-05-16T08:03:00Z</dcterms:created>
  <dcterms:modified xsi:type="dcterms:W3CDTF">2024-05-17T07:41:00Z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ies>
</file>